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CB23A" w14:textId="4562547A" w:rsidR="0001450A" w:rsidRDefault="00EA5843" w:rsidP="007C05A3">
      <w:pPr>
        <w:pStyle w:val="SectionHeader"/>
      </w:pPr>
      <w:r>
        <w:t>Notice</w:t>
      </w:r>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THIS COMMITMENT IS AN OFFER TO ISSUE ONE OR MORE TITLE INSURANCE POLICIES. ALL CLAIMS OR REMEDIES SOUGHT AGAINST THE COMPANY INVOLVING THE CONTENT OF THIS COMMITMENT OR THE POLICY MUST BE BASED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58E6CD51" w:rsidR="00E72696" w:rsidRDefault="00EA5843" w:rsidP="00EA5843">
      <w:r w:rsidRPr="00EA5843">
        <w:t xml:space="preserve">If all of the Schedule B, Part I—Requirements have not been met within </w:t>
      </w:r>
      <w:r w:rsidR="00CA65FC">
        <w:t>one hundred eighty</w:t>
      </w:r>
      <w:r w:rsidR="00E72696">
        <w:t xml:space="preserve"> (</w:t>
      </w:r>
      <w:r w:rsidR="00CA65FC">
        <w:t>180</w:t>
      </w:r>
      <w:r w:rsidR="00E72696">
        <w:t>)</w:t>
      </w:r>
      <w:r w:rsidR="00713F0C">
        <w:t xml:space="preserve"> days</w:t>
      </w:r>
      <w:r w:rsidRPr="00EA5843">
        <w:t xml:space="preserve"> after the Commitment Date, this Commitment terminates and the Company’s liability and obligation end.</w:t>
      </w:r>
    </w:p>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77777777"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p>
    <w:p w14:paraId="3E4FF117" w14:textId="3A32F377"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 xml:space="preserve">and described in Schedule A, and affixed improvements that by law constitute real property. The term “Land” does not include any property beyond the lines of the area described in Schedule A, nor any right, title, interest, estate, or easement in abutting streets, roads, avenues, alleys, lanes, ways, or waterways, </w:t>
      </w:r>
      <w:r w:rsidRPr="00B87C9B">
        <w:rPr>
          <w:rFonts w:cs="Arial"/>
          <w:szCs w:val="20"/>
        </w:rPr>
        <w:lastRenderedPageBreak/>
        <w:t>but this does not modify or limit the extent that a right of access to and from the Land is to be insured by the Policy</w:t>
      </w:r>
    </w:p>
    <w:p w14:paraId="32A4EEBC" w14:textId="77777777" w:rsidR="00B87C9B" w:rsidRDefault="00B87C9B" w:rsidP="00C87120">
      <w:pPr>
        <w:pStyle w:val="ListParagraph"/>
        <w:numPr>
          <w:ilvl w:val="1"/>
          <w:numId w:val="7"/>
        </w:numPr>
        <w:rPr>
          <w:rFonts w:cs="Arial"/>
          <w:szCs w:val="20"/>
        </w:rPr>
      </w:pPr>
      <w:r w:rsidRPr="00B87C9B">
        <w:rPr>
          <w:rFonts w:cs="Arial"/>
          <w:szCs w:val="20"/>
        </w:rPr>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be issued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77777777"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p>
    <w:p w14:paraId="75A34A68" w14:textId="77777777"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77777777" w:rsidR="00B87C9B" w:rsidRDefault="00B87C9B" w:rsidP="00C87120">
      <w:pPr>
        <w:pStyle w:val="ListParagraph"/>
        <w:numPr>
          <w:ilvl w:val="1"/>
          <w:numId w:val="7"/>
        </w:numPr>
        <w:rPr>
          <w:rFonts w:cs="Arial"/>
          <w:szCs w:val="20"/>
        </w:rPr>
      </w:pPr>
      <w:r w:rsidRPr="00B87C9B">
        <w:rPr>
          <w:rFonts w:cs="Arial"/>
          <w:szCs w:val="20"/>
        </w:rPr>
        <w:t>the Notice</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77777777" w:rsidR="00B87C9B" w:rsidRDefault="00B87C9B" w:rsidP="00C87120">
      <w:pPr>
        <w:pStyle w:val="ListParagraph"/>
        <w:numPr>
          <w:ilvl w:val="1"/>
          <w:numId w:val="7"/>
        </w:numPr>
        <w:rPr>
          <w:rFonts w:cs="Arial"/>
          <w:szCs w:val="20"/>
        </w:rPr>
      </w:pPr>
      <w:r w:rsidRPr="00B87C9B">
        <w:rPr>
          <w:rFonts w:cs="Arial"/>
          <w:szCs w:val="20"/>
        </w:rPr>
        <w:t>Schedule A</w:t>
      </w:r>
    </w:p>
    <w:p w14:paraId="43864BD2" w14:textId="1796EDAE"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r w:rsidR="00CA65FC">
        <w:rPr>
          <w:rFonts w:cs="Arial"/>
          <w:szCs w:val="20"/>
        </w:rPr>
        <w:t>and</w:t>
      </w:r>
    </w:p>
    <w:p w14:paraId="4C5B26E9" w14:textId="1428ED67"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01283CF2" w:rsidR="000D278E" w:rsidRDefault="00B87C9B" w:rsidP="00C87120">
      <w:pPr>
        <w:pStyle w:val="ListParagraph"/>
        <w:numPr>
          <w:ilvl w:val="1"/>
          <w:numId w:val="7"/>
        </w:numPr>
        <w:rPr>
          <w:rFonts w:cs="Arial"/>
          <w:szCs w:val="20"/>
        </w:rPr>
      </w:pPr>
      <w:proofErr w:type="gramStart"/>
      <w:r w:rsidRPr="00B87C9B">
        <w:rPr>
          <w:rFonts w:cs="Arial"/>
          <w:szCs w:val="20"/>
        </w:rPr>
        <w:t>a</w:t>
      </w:r>
      <w:proofErr w:type="gramEnd"/>
      <w:r w:rsidRPr="00B87C9B">
        <w:rPr>
          <w:rFonts w:cs="Arial"/>
          <w:szCs w:val="20"/>
        </w:rPr>
        <w:t xml:space="preserve">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lien, encumbrance, adverse claim, or other matter recorded in the Public Records </w:t>
      </w:r>
      <w:r w:rsidR="000E0D74">
        <w:rPr>
          <w:rFonts w:cs="Arial"/>
          <w:szCs w:val="20"/>
        </w:rPr>
        <w:t>prior to the Commitment Date, any liability of the Company is limited by Commitment Condition 5.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proofErr w:type="gramStart"/>
      <w:r w:rsidRPr="00B87C9B">
        <w:rPr>
          <w:rFonts w:cs="Arial"/>
          <w:szCs w:val="20"/>
        </w:rPr>
        <w:t>acquire</w:t>
      </w:r>
      <w:proofErr w:type="gramEnd"/>
      <w:r w:rsidRPr="00B87C9B">
        <w:rPr>
          <w:rFonts w:cs="Arial"/>
          <w:szCs w:val="20"/>
        </w:rPr>
        <w:t xml:space="preserv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matter when the Commitment was first delivered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proofErr w:type="gramStart"/>
      <w:r w:rsidRPr="00B87C9B">
        <w:rPr>
          <w:rFonts w:cs="Arial"/>
          <w:szCs w:val="20"/>
        </w:rPr>
        <w:t>)(</w:t>
      </w:r>
      <w:proofErr w:type="spellStart"/>
      <w:proofErr w:type="gramEnd"/>
      <w:r w:rsidRPr="00B87C9B">
        <w:rPr>
          <w:rFonts w:cs="Arial"/>
          <w:szCs w:val="20"/>
        </w:rPr>
        <w:t>i</w:t>
      </w:r>
      <w:proofErr w:type="spellEnd"/>
      <w:r w:rsidRPr="00B87C9B">
        <w:rPr>
          <w:rFonts w:cs="Arial"/>
          <w:szCs w:val="20"/>
        </w:rPr>
        <w:t>)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lastRenderedPageBreak/>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t>In any event, the Company’s liability is limited by the terms and provisions of the Policy.</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Any claim must be based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23586F26" w:rsidR="000D278E" w:rsidRDefault="00B87C9B" w:rsidP="00C87120">
      <w:pPr>
        <w:pStyle w:val="ListParagraph"/>
        <w:numPr>
          <w:ilvl w:val="1"/>
          <w:numId w:val="7"/>
        </w:numPr>
        <w:rPr>
          <w:rFonts w:cs="Arial"/>
          <w:szCs w:val="20"/>
        </w:rPr>
      </w:pPr>
      <w:r w:rsidRPr="00B87C9B">
        <w:rPr>
          <w:rFonts w:cs="Arial"/>
          <w:szCs w:val="20"/>
        </w:rPr>
        <w:t>Any amendment or endorsement to this Commitment must be in writing and authenticated by a person authorized by the Company.</w:t>
      </w:r>
    </w:p>
    <w:p w14:paraId="2356FD1C" w14:textId="77777777" w:rsidR="000D278E" w:rsidRDefault="00B87C9B" w:rsidP="00C87120">
      <w:pPr>
        <w:pStyle w:val="ListParagraph"/>
        <w:numPr>
          <w:ilvl w:val="1"/>
          <w:numId w:val="7"/>
        </w:numPr>
        <w:rPr>
          <w:rFonts w:cs="Arial"/>
          <w:szCs w:val="20"/>
        </w:rPr>
      </w:pPr>
      <w:r w:rsidRPr="00B87C9B">
        <w:rPr>
          <w:rFonts w:cs="Arial"/>
          <w:szCs w:val="20"/>
        </w:rPr>
        <w:t>When the Policy is issued,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for the purpose of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21537E92" w14:textId="00EA3AC4" w:rsidR="000D278E" w:rsidRPr="00C136D8" w:rsidRDefault="00C136D8" w:rsidP="00C136D8">
      <w:pPr>
        <w:ind w:left="360" w:hanging="360"/>
        <w:rPr>
          <w:rFonts w:cs="Arial"/>
          <w:szCs w:val="20"/>
        </w:rPr>
      </w:pPr>
      <w:r>
        <w:rPr>
          <w:rFonts w:cs="Arial"/>
          <w:szCs w:val="20"/>
        </w:rPr>
        <w:t>9.</w:t>
      </w:r>
      <w:r>
        <w:rPr>
          <w:rFonts w:cs="Arial"/>
          <w:szCs w:val="20"/>
        </w:rPr>
        <w:tab/>
      </w:r>
      <w:r w:rsidR="00B87C9B" w:rsidRPr="00C136D8">
        <w:rPr>
          <w:rFonts w:cs="Arial"/>
          <w:szCs w:val="20"/>
        </w:rPr>
        <w:t>ARBITRATION</w:t>
      </w:r>
    </w:p>
    <w:p w14:paraId="07E78158" w14:textId="2F989813" w:rsidR="00B87C9B" w:rsidRDefault="00B87C9B" w:rsidP="000D278E">
      <w:pPr>
        <w:pStyle w:val="ListParagraph"/>
        <w:numPr>
          <w:ilvl w:val="0"/>
          <w:numId w:val="0"/>
        </w:numPr>
        <w:ind w:left="360"/>
        <w:rPr>
          <w:rFonts w:cs="Arial"/>
          <w:szCs w:val="20"/>
        </w:rPr>
      </w:pPr>
      <w:r w:rsidRPr="000D278E">
        <w:rPr>
          <w:rFonts w:cs="Arial"/>
          <w:szCs w:val="20"/>
        </w:rPr>
        <w:t xml:space="preserve">The Policy contains an arbitration clause. All </w:t>
      </w:r>
      <w:proofErr w:type="spellStart"/>
      <w:r w:rsidRPr="000D278E">
        <w:rPr>
          <w:rFonts w:cs="Arial"/>
          <w:szCs w:val="20"/>
        </w:rPr>
        <w:t>arbitrable</w:t>
      </w:r>
      <w:proofErr w:type="spellEnd"/>
      <w:r w:rsidRPr="000D278E">
        <w:rPr>
          <w:rFonts w:cs="Arial"/>
          <w:szCs w:val="20"/>
        </w:rPr>
        <w:t xml:space="preserve"> matters when the Proposed Policy Amount is $2,000,000 or less shall be arbitrated at the option of either the Company or the Proposed Insured as the exclusive remedy of the parties. A Proposed Insured may review a copy of the arbitration rules at </w:t>
      </w:r>
      <w:r w:rsidR="00C249EF">
        <w:rPr>
          <w:rFonts w:cs="Arial"/>
          <w:szCs w:val="20"/>
        </w:rPr>
        <w:t>&lt;http://www.alta.org/arbitration&gt;.</w:t>
      </w:r>
    </w:p>
    <w:p w14:paraId="119ECBFE" w14:textId="77777777" w:rsidR="00C136D8" w:rsidRDefault="00C136D8" w:rsidP="00C136D8">
      <w:pPr>
        <w:rPr>
          <w:rFonts w:cs="Arial"/>
          <w:szCs w:val="20"/>
        </w:rPr>
      </w:pPr>
    </w:p>
    <w:p w14:paraId="164670F9" w14:textId="77777777" w:rsidR="00E4171C" w:rsidRDefault="00E4171C" w:rsidP="00C136D8">
      <w:pPr>
        <w:rPr>
          <w:rFonts w:cs="Arial"/>
          <w:szCs w:val="20"/>
        </w:rPr>
      </w:pPr>
    </w:p>
    <w:p w14:paraId="2768B8CE" w14:textId="77777777" w:rsidR="00E4171C" w:rsidRDefault="00E4171C" w:rsidP="00C136D8">
      <w:pPr>
        <w:rPr>
          <w:rFonts w:cs="Arial"/>
          <w:szCs w:val="20"/>
        </w:rPr>
      </w:pPr>
    </w:p>
    <w:p w14:paraId="77868116" w14:textId="77777777" w:rsidR="00E4171C" w:rsidRDefault="00E4171C" w:rsidP="00C136D8">
      <w:pPr>
        <w:rPr>
          <w:rFonts w:cs="Arial"/>
          <w:szCs w:val="20"/>
        </w:rPr>
      </w:pPr>
    </w:p>
    <w:sectPr w:rsidR="00E4171C" w:rsidSect="0088108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BDB0C" w14:textId="77777777" w:rsidR="009E069C" w:rsidRDefault="009E069C" w:rsidP="0029461D">
      <w:r>
        <w:separator/>
      </w:r>
    </w:p>
  </w:endnote>
  <w:endnote w:type="continuationSeparator" w:id="0">
    <w:p w14:paraId="290436AF" w14:textId="77777777" w:rsidR="009E069C" w:rsidRDefault="009E069C"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1C20" w14:textId="42B1354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A65FC">
      <w:rPr>
        <w:rFonts w:cs="Arial"/>
        <w:i/>
        <w:iCs/>
        <w:kern w:val="2"/>
        <w:szCs w:val="20"/>
      </w:rPr>
      <w:t>and</w:t>
    </w:r>
    <w:r w:rsidRPr="00E4171C">
      <w:rPr>
        <w:rFonts w:cs="Arial"/>
        <w:i/>
        <w:iCs/>
        <w:kern w:val="2"/>
        <w:szCs w:val="20"/>
      </w:rPr>
      <w:t xml:space="preserve"> Schedule B, Part II—Exceptions; and a counter-signature by the Company or its issuing agent</w:t>
    </w:r>
    <w:r w:rsidR="00CA65FC">
      <w:rPr>
        <w:rFonts w:cs="Arial"/>
        <w:i/>
        <w:iCs/>
        <w:kern w:val="2"/>
        <w:szCs w:val="20"/>
      </w:rPr>
      <w:t xml:space="preserve"> that may be in electronic form</w:t>
    </w:r>
    <w:r w:rsidRPr="00E4171C">
      <w:rPr>
        <w:rFonts w:cs="Arial"/>
        <w:i/>
        <w:iCs/>
        <w:kern w:val="2"/>
        <w:szCs w:val="20"/>
      </w:rPr>
      <w:t>.</w:t>
    </w:r>
  </w:p>
  <w:p w14:paraId="6EB15749" w14:textId="6936BB18" w:rsidR="00C136D8" w:rsidRPr="00174DB0" w:rsidRDefault="00C136D8" w:rsidP="005D1B58">
    <w:pPr>
      <w:pStyle w:val="Footer"/>
      <w:spacing w:before="60"/>
      <w:rPr>
        <w:rFonts w:cs="Arial"/>
        <w:szCs w:val="16"/>
      </w:rPr>
    </w:pPr>
    <w:r w:rsidRPr="00174DB0">
      <w:rPr>
        <w:rFonts w:cs="Arial"/>
        <w:szCs w:val="16"/>
      </w:rPr>
      <w:t xml:space="preserve">ALTA </w:t>
    </w:r>
    <w:r w:rsidR="00030069">
      <w:rPr>
        <w:rFonts w:cs="Arial"/>
        <w:szCs w:val="16"/>
      </w:rPr>
      <w:t xml:space="preserve">Commitment </w:t>
    </w:r>
    <w:r w:rsidR="00E72696">
      <w:rPr>
        <w:rFonts w:cs="Arial"/>
        <w:szCs w:val="16"/>
      </w:rPr>
      <w:t>08-01</w:t>
    </w:r>
    <w:r w:rsidR="00AD715F">
      <w:rPr>
        <w:rFonts w:cs="Arial"/>
        <w:szCs w:val="16"/>
      </w:rPr>
      <w:t>-</w:t>
    </w:r>
    <w:r w:rsidR="00E72696">
      <w:rPr>
        <w:rFonts w:cs="Arial"/>
        <w:szCs w:val="16"/>
      </w:rPr>
      <w:t>2016</w:t>
    </w:r>
  </w:p>
  <w:p w14:paraId="246E89B3" w14:textId="53EC12AF"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73800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2F610A">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2F610A">
      <w:rPr>
        <w:rFonts w:cs="Arial"/>
        <w:noProof/>
        <w:szCs w:val="16"/>
      </w:rPr>
      <w:t>3</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B925" w14:textId="24BC99FC"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F24558">
      <w:rPr>
        <w:rFonts w:cs="Arial"/>
        <w:sz w:val="20"/>
        <w:szCs w:val="20"/>
      </w:rPr>
      <w:t>commitment</w:t>
    </w:r>
    <w:r w:rsidRPr="0012438B">
      <w:rPr>
        <w:rFonts w:cs="Arial"/>
        <w:sz w:val="20"/>
        <w:szCs w:val="20"/>
      </w:rPr>
      <w:t xml:space="preserve"> to be signed a</w:t>
    </w:r>
    <w:r>
      <w:rPr>
        <w:rFonts w:cs="Arial"/>
        <w:sz w:val="20"/>
        <w:szCs w:val="20"/>
      </w:rPr>
      <w:t>nd sealed by its duly authorized</w:t>
    </w:r>
    <w:r w:rsidRPr="0012438B">
      <w:rPr>
        <w:rFonts w:cs="Arial"/>
        <w:sz w:val="20"/>
        <w:szCs w:val="20"/>
      </w:rPr>
      <w:t xml:space="preserve"> officers as of Date of </w:t>
    </w:r>
    <w:r w:rsidR="002F610A">
      <w:rPr>
        <w:rFonts w:cs="Arial"/>
        <w:sz w:val="20"/>
        <w:szCs w:val="20"/>
      </w:rPr>
      <w:t>Commitment</w:t>
    </w:r>
    <w:bookmarkStart w:id="0" w:name="_GoBack"/>
    <w:bookmarkEnd w:id="0"/>
    <w:r w:rsidRPr="0012438B">
      <w:rPr>
        <w:rFonts w:cs="Arial"/>
        <w:sz w:val="20"/>
        <w:szCs w:val="20"/>
      </w:rPr>
      <w:t xml:space="preserve"> 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0959602A"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and]Schedule B, Part II—Exceptions; and a counter-signature by the Company or its issuing agent that may be in electronic form.</w:t>
    </w:r>
  </w:p>
  <w:p w14:paraId="05F97F3C" w14:textId="43032F15" w:rsidR="00C136D8" w:rsidRPr="00E72696" w:rsidRDefault="00C136D8" w:rsidP="007C05A3">
    <w:pPr>
      <w:pStyle w:val="Footer"/>
      <w:spacing w:before="60"/>
      <w:rPr>
        <w:rFonts w:cs="Arial"/>
        <w:szCs w:val="16"/>
      </w:rPr>
    </w:pPr>
    <w:r w:rsidRPr="00E72696">
      <w:rPr>
        <w:rFonts w:cs="Arial"/>
        <w:szCs w:val="16"/>
      </w:rPr>
      <w:t xml:space="preserve">ALTA </w:t>
    </w:r>
    <w:r w:rsidR="00E72696" w:rsidRPr="00E72696">
      <w:rPr>
        <w:rFonts w:cs="Arial"/>
        <w:szCs w:val="16"/>
      </w:rPr>
      <w:t>Commitment 08-01-2016</w:t>
    </w:r>
  </w:p>
  <w:p w14:paraId="4F92D52C" w14:textId="73D10228" w:rsidR="00C136D8" w:rsidRPr="00174DB0" w:rsidRDefault="00C136D8" w:rsidP="00174DB0">
    <w:pPr>
      <w:pStyle w:val="Footer"/>
      <w:tabs>
        <w:tab w:val="clear" w:pos="4320"/>
        <w:tab w:val="center" w:pos="5040"/>
      </w:tabs>
      <w:rPr>
        <w:rFonts w:cs="Arial"/>
        <w:szCs w:val="16"/>
      </w:rPr>
    </w:pPr>
    <w:r w:rsidRPr="00E72696">
      <w:rPr>
        <w:rFonts w:cs="Arial"/>
        <w:szCs w:val="16"/>
      </w:rPr>
      <w:t>WFG Form No 31</w:t>
    </w:r>
    <w:r w:rsidR="00E72696" w:rsidRPr="00E72696">
      <w:rPr>
        <w:rFonts w:cs="Arial"/>
        <w:szCs w:val="16"/>
      </w:rPr>
      <w:t>73800</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2F610A">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2F610A">
      <w:rPr>
        <w:rStyle w:val="PageNumber"/>
        <w:rFonts w:cs="Arial"/>
        <w:noProof/>
        <w:szCs w:val="16"/>
      </w:rPr>
      <w:t>3</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4BF81" w14:textId="77777777" w:rsidR="009E069C" w:rsidRDefault="009E069C" w:rsidP="0029461D">
      <w:r>
        <w:separator/>
      </w:r>
    </w:p>
  </w:footnote>
  <w:footnote w:type="continuationSeparator" w:id="0">
    <w:p w14:paraId="25715F3C" w14:textId="77777777" w:rsidR="009E069C" w:rsidRDefault="009E069C"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00350" w14:textId="77777777" w:rsidR="00E72696" w:rsidRDefault="00E72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D59AC"/>
    <w:multiLevelType w:val="multilevel"/>
    <w:tmpl w:val="8068B5BA"/>
    <w:numStyleLink w:val="Checkbox"/>
  </w:abstractNum>
  <w:abstractNum w:abstractNumId="9">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30069"/>
    <w:rsid w:val="000421E3"/>
    <w:rsid w:val="0007644B"/>
    <w:rsid w:val="0008653E"/>
    <w:rsid w:val="000D11DC"/>
    <w:rsid w:val="000D278E"/>
    <w:rsid w:val="000E0D74"/>
    <w:rsid w:val="00116674"/>
    <w:rsid w:val="0012438B"/>
    <w:rsid w:val="00174DB0"/>
    <w:rsid w:val="001B30CF"/>
    <w:rsid w:val="001D22A3"/>
    <w:rsid w:val="001E5CF5"/>
    <w:rsid w:val="001F0CDC"/>
    <w:rsid w:val="001F4852"/>
    <w:rsid w:val="00221DBC"/>
    <w:rsid w:val="0029461D"/>
    <w:rsid w:val="002C63FB"/>
    <w:rsid w:val="002F610A"/>
    <w:rsid w:val="003274D0"/>
    <w:rsid w:val="0036299E"/>
    <w:rsid w:val="00367B5C"/>
    <w:rsid w:val="00432EC3"/>
    <w:rsid w:val="004856EA"/>
    <w:rsid w:val="004911B9"/>
    <w:rsid w:val="004D78A0"/>
    <w:rsid w:val="005114E0"/>
    <w:rsid w:val="005244FB"/>
    <w:rsid w:val="005D1B58"/>
    <w:rsid w:val="00644924"/>
    <w:rsid w:val="00682A27"/>
    <w:rsid w:val="00692326"/>
    <w:rsid w:val="006E34F2"/>
    <w:rsid w:val="00713F0C"/>
    <w:rsid w:val="007304DC"/>
    <w:rsid w:val="00754747"/>
    <w:rsid w:val="00757BAB"/>
    <w:rsid w:val="00765D5F"/>
    <w:rsid w:val="007C05A3"/>
    <w:rsid w:val="00836559"/>
    <w:rsid w:val="00881087"/>
    <w:rsid w:val="008A35FE"/>
    <w:rsid w:val="008B24CA"/>
    <w:rsid w:val="008E6103"/>
    <w:rsid w:val="00904FA2"/>
    <w:rsid w:val="00953A2C"/>
    <w:rsid w:val="009561FF"/>
    <w:rsid w:val="009735D0"/>
    <w:rsid w:val="009D393D"/>
    <w:rsid w:val="009E069C"/>
    <w:rsid w:val="009F2D59"/>
    <w:rsid w:val="00A36BC9"/>
    <w:rsid w:val="00A37492"/>
    <w:rsid w:val="00A822F2"/>
    <w:rsid w:val="00A84406"/>
    <w:rsid w:val="00AD715F"/>
    <w:rsid w:val="00AD7C13"/>
    <w:rsid w:val="00B23371"/>
    <w:rsid w:val="00B83AAF"/>
    <w:rsid w:val="00B87C9B"/>
    <w:rsid w:val="00B94D22"/>
    <w:rsid w:val="00BB4E22"/>
    <w:rsid w:val="00C136D8"/>
    <w:rsid w:val="00C249EF"/>
    <w:rsid w:val="00C52A35"/>
    <w:rsid w:val="00C87120"/>
    <w:rsid w:val="00CA65FC"/>
    <w:rsid w:val="00CD7905"/>
    <w:rsid w:val="00D2484C"/>
    <w:rsid w:val="00D42DA5"/>
    <w:rsid w:val="00D939F7"/>
    <w:rsid w:val="00E20358"/>
    <w:rsid w:val="00E21D22"/>
    <w:rsid w:val="00E34F75"/>
    <w:rsid w:val="00E4171C"/>
    <w:rsid w:val="00E47731"/>
    <w:rsid w:val="00E72696"/>
    <w:rsid w:val="00EA5843"/>
    <w:rsid w:val="00F24558"/>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76EC-A31F-4B43-9015-2DE35BFA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17</cp:revision>
  <cp:lastPrinted>2017-01-31T16:45:00Z</cp:lastPrinted>
  <dcterms:created xsi:type="dcterms:W3CDTF">2016-07-25T16:57:00Z</dcterms:created>
  <dcterms:modified xsi:type="dcterms:W3CDTF">2017-04-26T20:08:00Z</dcterms:modified>
</cp:coreProperties>
</file>